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37" w:rsidRDefault="00A93EB6">
      <w:pPr>
        <w:pStyle w:val="normal0"/>
        <w:shd w:val="clear" w:color="auto" w:fill="FFFFFF"/>
        <w:spacing w:after="240" w:line="240" w:lineRule="auto"/>
        <w:rPr>
          <w:b/>
          <w:color w:val="343A40"/>
          <w:sz w:val="24"/>
          <w:szCs w:val="24"/>
        </w:rPr>
      </w:pPr>
      <w:r>
        <w:rPr>
          <w:b/>
          <w:color w:val="343A40"/>
          <w:sz w:val="24"/>
          <w:szCs w:val="24"/>
        </w:rPr>
        <w:t xml:space="preserve">Instructivo para buscar revistas sin APC en </w:t>
      </w:r>
      <w:r>
        <w:rPr>
          <w:b/>
          <w:color w:val="343A40"/>
          <w:sz w:val="24"/>
          <w:szCs w:val="24"/>
        </w:rPr>
        <w:t>DOAJ</w:t>
      </w:r>
    </w:p>
    <w:p w:rsidR="00413537" w:rsidRDefault="00A93EB6">
      <w:pPr>
        <w:pStyle w:val="normal0"/>
        <w:shd w:val="clear" w:color="auto" w:fill="FFFFFF"/>
        <w:spacing w:after="240" w:line="240" w:lineRule="auto"/>
        <w:rPr>
          <w:color w:val="343A40"/>
          <w:sz w:val="24"/>
          <w:szCs w:val="24"/>
        </w:rPr>
      </w:pPr>
      <w:r>
        <w:rPr>
          <w:color w:val="343A40"/>
          <w:sz w:val="24"/>
          <w:szCs w:val="24"/>
        </w:rPr>
        <w:t>Para identificar revistas que no cobran APC, hay dos opciones:</w:t>
      </w:r>
    </w:p>
    <w:p w:rsidR="00413537" w:rsidRDefault="00A93EB6">
      <w:pPr>
        <w:pStyle w:val="normal0"/>
        <w:numPr>
          <w:ilvl w:val="0"/>
          <w:numId w:val="2"/>
        </w:numPr>
        <w:shd w:val="clear" w:color="auto" w:fill="FFFFFF"/>
        <w:spacing w:after="240" w:line="240" w:lineRule="auto"/>
        <w:rPr>
          <w:sz w:val="24"/>
          <w:szCs w:val="24"/>
        </w:rPr>
      </w:pPr>
      <w:r>
        <w:rPr>
          <w:color w:val="343A40"/>
          <w:sz w:val="24"/>
          <w:szCs w:val="24"/>
        </w:rPr>
        <w:t xml:space="preserve">opción 1. Desde la página de inicio hacer </w:t>
      </w:r>
      <w:proofErr w:type="spellStart"/>
      <w:r>
        <w:rPr>
          <w:color w:val="343A40"/>
          <w:sz w:val="24"/>
          <w:szCs w:val="24"/>
        </w:rPr>
        <w:t>click</w:t>
      </w:r>
      <w:proofErr w:type="spellEnd"/>
      <w:r>
        <w:rPr>
          <w:color w:val="343A40"/>
          <w:sz w:val="24"/>
          <w:szCs w:val="24"/>
        </w:rPr>
        <w:t xml:space="preserve"> en </w:t>
      </w:r>
      <w:hyperlink r:id="rId5">
        <w:proofErr w:type="spellStart"/>
        <w:r>
          <w:rPr>
            <w:i/>
            <w:color w:val="1155CC"/>
            <w:sz w:val="24"/>
            <w:szCs w:val="24"/>
            <w:u w:val="single"/>
          </w:rPr>
          <w:t>Journals</w:t>
        </w:r>
        <w:proofErr w:type="spellEnd"/>
        <w:r>
          <w:rPr>
            <w:i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i/>
            <w:color w:val="1155CC"/>
            <w:sz w:val="24"/>
            <w:szCs w:val="24"/>
            <w:u w:val="single"/>
          </w:rPr>
          <w:t>without</w:t>
        </w:r>
        <w:proofErr w:type="spellEnd"/>
        <w:r>
          <w:rPr>
            <w:i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i/>
            <w:color w:val="1155CC"/>
            <w:sz w:val="24"/>
            <w:szCs w:val="24"/>
            <w:u w:val="single"/>
          </w:rPr>
          <w:t>fees</w:t>
        </w:r>
        <w:proofErr w:type="spellEnd"/>
        <w:r>
          <w:rPr>
            <w:i/>
            <w:color w:val="1155CC"/>
            <w:sz w:val="24"/>
            <w:szCs w:val="24"/>
            <w:u w:val="single"/>
          </w:rPr>
          <w:t>.</w:t>
        </w:r>
      </w:hyperlink>
    </w:p>
    <w:p w:rsidR="00413537" w:rsidRDefault="00A93EB6">
      <w:pPr>
        <w:pStyle w:val="normal0"/>
        <w:ind w:left="-425"/>
      </w:pPr>
      <w:r>
        <w:rPr>
          <w:noProof/>
          <w:lang w:val="es-ES"/>
        </w:rPr>
        <w:drawing>
          <wp:inline distT="114300" distB="114300" distL="114300" distR="114300">
            <wp:extent cx="6300788" cy="3770471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 cstate="print"/>
                    <a:srcRect l="2985" r="2985"/>
                    <a:stretch>
                      <a:fillRect/>
                    </a:stretch>
                  </pic:blipFill>
                  <pic:spPr>
                    <a:xfrm>
                      <a:off x="0" y="0"/>
                      <a:ext cx="6300788" cy="37704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3537" w:rsidRDefault="00413537">
      <w:pPr>
        <w:pStyle w:val="normal0"/>
      </w:pPr>
    </w:p>
    <w:p w:rsidR="00413537" w:rsidRDefault="00A93EB6">
      <w:pPr>
        <w:pStyle w:val="normal0"/>
        <w:shd w:val="clear" w:color="auto" w:fill="FFFFFF"/>
        <w:spacing w:after="240" w:line="240" w:lineRule="auto"/>
        <w:rPr>
          <w:sz w:val="24"/>
          <w:szCs w:val="24"/>
        </w:rPr>
      </w:pPr>
      <w:r>
        <w:rPr>
          <w:color w:val="343A40"/>
          <w:sz w:val="24"/>
          <w:szCs w:val="24"/>
        </w:rPr>
        <w:t xml:space="preserve">Se accede al listado de títulos sobre el que se puede aplicar los filtros del menú de </w:t>
      </w:r>
      <w:proofErr w:type="gramStart"/>
      <w:r>
        <w:rPr>
          <w:color w:val="343A40"/>
          <w:sz w:val="24"/>
          <w:szCs w:val="24"/>
        </w:rPr>
        <w:t>la</w:t>
      </w:r>
      <w:proofErr w:type="gramEnd"/>
      <w:r>
        <w:rPr>
          <w:color w:val="343A40"/>
          <w:sz w:val="24"/>
          <w:szCs w:val="24"/>
        </w:rPr>
        <w:t xml:space="preserve"> izquierda: temas, Idiomas, etc.</w:t>
      </w:r>
    </w:p>
    <w:p w:rsidR="00413537" w:rsidRDefault="00413537">
      <w:pPr>
        <w:pStyle w:val="normal0"/>
        <w:sectPr w:rsidR="00413537"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413537" w:rsidRDefault="00A93EB6">
      <w:pPr>
        <w:pStyle w:val="normal0"/>
      </w:pPr>
      <w:r>
        <w:rPr>
          <w:noProof/>
          <w:lang w:val="es-ES"/>
        </w:rPr>
        <w:lastRenderedPageBreak/>
        <w:drawing>
          <wp:inline distT="114300" distB="114300" distL="114300" distR="114300">
            <wp:extent cx="6759938" cy="5144016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 l="15045" t="1591" r="12158"/>
                    <a:stretch>
                      <a:fillRect/>
                    </a:stretch>
                  </pic:blipFill>
                  <pic:spPr>
                    <a:xfrm>
                      <a:off x="0" y="0"/>
                      <a:ext cx="6759938" cy="51440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3537" w:rsidRDefault="00413537">
      <w:pPr>
        <w:pStyle w:val="normal0"/>
      </w:pPr>
    </w:p>
    <w:p w:rsidR="00413537" w:rsidRDefault="00A93EB6">
      <w:pPr>
        <w:pStyle w:val="normal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opción 2. Desde página de inicio, </w:t>
      </w:r>
      <w:hyperlink r:id="rId8">
        <w:proofErr w:type="spellStart"/>
        <w:r>
          <w:rPr>
            <w:i/>
            <w:color w:val="1155CC"/>
            <w:sz w:val="24"/>
            <w:szCs w:val="24"/>
            <w:u w:val="single"/>
          </w:rPr>
          <w:t>Search-Journals</w:t>
        </w:r>
        <w:proofErr w:type="spellEnd"/>
      </w:hyperlink>
      <w:r>
        <w:rPr>
          <w:sz w:val="24"/>
          <w:szCs w:val="24"/>
        </w:rPr>
        <w:t xml:space="preserve">. </w:t>
      </w:r>
      <w:r>
        <w:rPr>
          <w:color w:val="343A40"/>
          <w:sz w:val="24"/>
          <w:szCs w:val="24"/>
        </w:rPr>
        <w:t>Se accede al lista</w:t>
      </w:r>
      <w:r>
        <w:rPr>
          <w:color w:val="343A40"/>
          <w:sz w:val="24"/>
          <w:szCs w:val="24"/>
        </w:rPr>
        <w:t xml:space="preserve">do completo de títulos sobre el que hay que aplicar el filtro </w:t>
      </w:r>
      <w:proofErr w:type="spellStart"/>
      <w:r>
        <w:rPr>
          <w:i/>
          <w:color w:val="343A40"/>
          <w:sz w:val="24"/>
          <w:szCs w:val="24"/>
        </w:rPr>
        <w:t>Whitout</w:t>
      </w:r>
      <w:proofErr w:type="spellEnd"/>
      <w:r>
        <w:rPr>
          <w:i/>
          <w:color w:val="343A40"/>
          <w:sz w:val="24"/>
          <w:szCs w:val="24"/>
        </w:rPr>
        <w:t xml:space="preserve"> </w:t>
      </w:r>
      <w:proofErr w:type="spellStart"/>
      <w:r>
        <w:rPr>
          <w:i/>
          <w:color w:val="343A40"/>
          <w:sz w:val="24"/>
          <w:szCs w:val="24"/>
        </w:rPr>
        <w:t>fees</w:t>
      </w:r>
      <w:proofErr w:type="spellEnd"/>
      <w:r>
        <w:rPr>
          <w:i/>
          <w:color w:val="343A40"/>
          <w:sz w:val="24"/>
          <w:szCs w:val="24"/>
        </w:rPr>
        <w:t xml:space="preserve"> </w:t>
      </w:r>
      <w:r>
        <w:rPr>
          <w:color w:val="343A40"/>
          <w:sz w:val="24"/>
          <w:szCs w:val="24"/>
        </w:rPr>
        <w:t xml:space="preserve">y/o cualquiera del resto de los filtros del </w:t>
      </w:r>
      <w:proofErr w:type="gramStart"/>
      <w:r>
        <w:rPr>
          <w:color w:val="343A40"/>
          <w:sz w:val="24"/>
          <w:szCs w:val="24"/>
        </w:rPr>
        <w:t>menú :</w:t>
      </w:r>
      <w:proofErr w:type="gramEnd"/>
      <w:r>
        <w:rPr>
          <w:color w:val="343A40"/>
          <w:sz w:val="24"/>
          <w:szCs w:val="24"/>
        </w:rPr>
        <w:t xml:space="preserve"> temas, Idiomas, etc.</w:t>
      </w:r>
    </w:p>
    <w:p w:rsidR="00413537" w:rsidRDefault="00413537">
      <w:pPr>
        <w:pStyle w:val="normal0"/>
      </w:pPr>
    </w:p>
    <w:p w:rsidR="00413537" w:rsidRDefault="00413537">
      <w:pPr>
        <w:pStyle w:val="normal0"/>
      </w:pPr>
    </w:p>
    <w:p w:rsidR="00413537" w:rsidRDefault="00A93EB6">
      <w:pPr>
        <w:pStyle w:val="normal0"/>
      </w:pPr>
      <w:r>
        <w:rPr>
          <w:noProof/>
          <w:lang w:val="es-ES"/>
        </w:rPr>
        <w:lastRenderedPageBreak/>
        <w:drawing>
          <wp:inline distT="114300" distB="114300" distL="114300" distR="114300">
            <wp:extent cx="6464663" cy="5911221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 cstate="print"/>
                    <a:srcRect l="15448" r="23089"/>
                    <a:stretch>
                      <a:fillRect/>
                    </a:stretch>
                  </pic:blipFill>
                  <pic:spPr>
                    <a:xfrm>
                      <a:off x="0" y="0"/>
                      <a:ext cx="6464663" cy="59112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413537" w:rsidSect="00413537">
      <w:pgSz w:w="11909" w:h="16834"/>
      <w:pgMar w:top="566" w:right="566" w:bottom="566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92F79"/>
    <w:multiLevelType w:val="multilevel"/>
    <w:tmpl w:val="2C72632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>
    <w:nsid w:val="62FE7320"/>
    <w:multiLevelType w:val="multilevel"/>
    <w:tmpl w:val="E668D1E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13537"/>
    <w:rsid w:val="00413537"/>
    <w:rsid w:val="00A9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41353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41353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41353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41353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413537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41353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413537"/>
  </w:style>
  <w:style w:type="table" w:customStyle="1" w:styleId="TableNormal">
    <w:name w:val="Table Normal"/>
    <w:rsid w:val="004135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13537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413537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3E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aj.org/search/journals?source=%7B%22query%22%3A%7B%22match_all%22%3A%7B%7D%7D%2C%22size%22%3A50%2C%22sort%22%3A%5B%7B%22created_date%22%3A%7B%22order%22%3A%22desc%22%7D%7D%5D%2C%22track_total_hits%22%3Atrue%7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doaj.org/search/journals?source=%7B%22query%22%3A%7B%22bool%22%3A%7B%22must%22%3A%5B%7B%22term%22%3A%7B%22bibjson.apc.has_apc%22%3Afalse%7D%7D%2C%7B%22term%22%3A%7B%22bibjson.other_charges.has_other_charges%22%3Afalse%7D%7D%5D%7D%7D%2C%22track_total_hits%22%3Atrue%7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adrianag</dc:creator>
  <cp:lastModifiedBy>adrianag</cp:lastModifiedBy>
  <cp:revision>2</cp:revision>
  <dcterms:created xsi:type="dcterms:W3CDTF">2023-11-03T17:02:00Z</dcterms:created>
  <dcterms:modified xsi:type="dcterms:W3CDTF">2023-11-03T17:02:00Z</dcterms:modified>
</cp:coreProperties>
</file>